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5D" w:rsidRPr="007B2F5D" w:rsidRDefault="007B2F5D" w:rsidP="007B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proofErr w:type="spellStart"/>
      <w:r w:rsidRPr="007B2F5D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ES"/>
        </w:rPr>
        <w:t>Agronomy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  <w:r w:rsidRPr="007B2F5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2019</w:t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, </w:t>
      </w:r>
      <w:r w:rsidRPr="007B2F5D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ES"/>
        </w:rPr>
        <w:t>9</w:t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(3), 134; https://doi.org/10.3390/agronomy9030134 (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registering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DOI)</w:t>
      </w:r>
    </w:p>
    <w:p w:rsidR="007B2F5D" w:rsidRPr="007B2F5D" w:rsidRDefault="007B2F5D" w:rsidP="007B2F5D">
      <w:pPr>
        <w:shd w:val="clear" w:color="auto" w:fill="FFFFFF"/>
        <w:spacing w:after="0" w:line="405" w:lineRule="atLeast"/>
        <w:outlineLvl w:val="0"/>
        <w:rPr>
          <w:rFonts w:ascii="Helvetica" w:eastAsia="Times New Roman" w:hAnsi="Helvetica" w:cs="Times New Roman"/>
          <w:b/>
          <w:bCs/>
          <w:color w:val="222222"/>
          <w:kern w:val="36"/>
          <w:sz w:val="35"/>
          <w:szCs w:val="35"/>
          <w:lang w:eastAsia="es-ES"/>
        </w:rPr>
      </w:pPr>
      <w:proofErr w:type="spellStart"/>
      <w:r w:rsidRPr="007B2F5D">
        <w:rPr>
          <w:rFonts w:ascii="Helvetica" w:eastAsia="Times New Roman" w:hAnsi="Helvetica" w:cs="Times New Roman"/>
          <w:b/>
          <w:bCs/>
          <w:color w:val="222222"/>
          <w:kern w:val="36"/>
          <w:sz w:val="35"/>
          <w:szCs w:val="35"/>
          <w:lang w:eastAsia="es-ES"/>
        </w:rPr>
        <w:t>May</w:t>
      </w:r>
      <w:proofErr w:type="spellEnd"/>
      <w:r w:rsidRPr="007B2F5D">
        <w:rPr>
          <w:rFonts w:ascii="Helvetica" w:eastAsia="Times New Roman" w:hAnsi="Helvetica" w:cs="Times New Roman"/>
          <w:b/>
          <w:bCs/>
          <w:color w:val="222222"/>
          <w:kern w:val="36"/>
          <w:sz w:val="35"/>
          <w:szCs w:val="35"/>
          <w:lang w:eastAsia="es-ES"/>
        </w:rPr>
        <w:t xml:space="preserve"> </w:t>
      </w:r>
      <w:proofErr w:type="spellStart"/>
      <w:r w:rsidRPr="007B2F5D">
        <w:rPr>
          <w:rFonts w:ascii="Helvetica" w:eastAsia="Times New Roman" w:hAnsi="Helvetica" w:cs="Times New Roman"/>
          <w:b/>
          <w:bCs/>
          <w:color w:val="222222"/>
          <w:kern w:val="36"/>
          <w:sz w:val="35"/>
          <w:szCs w:val="35"/>
          <w:lang w:eastAsia="es-ES"/>
        </w:rPr>
        <w:t>the</w:t>
      </w:r>
      <w:proofErr w:type="spellEnd"/>
      <w:r w:rsidRPr="007B2F5D">
        <w:rPr>
          <w:rFonts w:ascii="Helvetica" w:eastAsia="Times New Roman" w:hAnsi="Helvetica" w:cs="Times New Roman"/>
          <w:b/>
          <w:bCs/>
          <w:color w:val="222222"/>
          <w:kern w:val="36"/>
          <w:sz w:val="35"/>
          <w:szCs w:val="35"/>
          <w:lang w:eastAsia="es-ES"/>
        </w:rPr>
        <w:t xml:space="preserve"> </w:t>
      </w:r>
      <w:proofErr w:type="spellStart"/>
      <w:r w:rsidRPr="007B2F5D">
        <w:rPr>
          <w:rFonts w:ascii="Helvetica" w:eastAsia="Times New Roman" w:hAnsi="Helvetica" w:cs="Times New Roman"/>
          <w:b/>
          <w:bCs/>
          <w:color w:val="222222"/>
          <w:kern w:val="36"/>
          <w:sz w:val="35"/>
          <w:szCs w:val="35"/>
          <w:lang w:eastAsia="es-ES"/>
        </w:rPr>
        <w:t>Inclusion</w:t>
      </w:r>
      <w:proofErr w:type="spellEnd"/>
      <w:r w:rsidRPr="007B2F5D">
        <w:rPr>
          <w:rFonts w:ascii="Helvetica" w:eastAsia="Times New Roman" w:hAnsi="Helvetica" w:cs="Times New Roman"/>
          <w:b/>
          <w:bCs/>
          <w:color w:val="222222"/>
          <w:kern w:val="36"/>
          <w:sz w:val="35"/>
          <w:szCs w:val="35"/>
          <w:lang w:eastAsia="es-ES"/>
        </w:rPr>
        <w:t xml:space="preserve"> of a </w:t>
      </w:r>
      <w:proofErr w:type="spellStart"/>
      <w:r w:rsidRPr="007B2F5D">
        <w:rPr>
          <w:rFonts w:ascii="Helvetica" w:eastAsia="Times New Roman" w:hAnsi="Helvetica" w:cs="Times New Roman"/>
          <w:b/>
          <w:bCs/>
          <w:color w:val="222222"/>
          <w:kern w:val="36"/>
          <w:sz w:val="35"/>
          <w:szCs w:val="35"/>
          <w:lang w:eastAsia="es-ES"/>
        </w:rPr>
        <w:t>Legume</w:t>
      </w:r>
      <w:proofErr w:type="spellEnd"/>
      <w:r w:rsidRPr="007B2F5D">
        <w:rPr>
          <w:rFonts w:ascii="Helvetica" w:eastAsia="Times New Roman" w:hAnsi="Helvetica" w:cs="Times New Roman"/>
          <w:b/>
          <w:bCs/>
          <w:color w:val="222222"/>
          <w:kern w:val="36"/>
          <w:sz w:val="35"/>
          <w:szCs w:val="35"/>
          <w:lang w:eastAsia="es-ES"/>
        </w:rPr>
        <w:t xml:space="preserve"> </w:t>
      </w:r>
      <w:proofErr w:type="spellStart"/>
      <w:r w:rsidRPr="007B2F5D">
        <w:rPr>
          <w:rFonts w:ascii="Helvetica" w:eastAsia="Times New Roman" w:hAnsi="Helvetica" w:cs="Times New Roman"/>
          <w:b/>
          <w:bCs/>
          <w:color w:val="222222"/>
          <w:kern w:val="36"/>
          <w:sz w:val="35"/>
          <w:szCs w:val="35"/>
          <w:lang w:eastAsia="es-ES"/>
        </w:rPr>
        <w:t>Crop</w:t>
      </w:r>
      <w:proofErr w:type="spellEnd"/>
      <w:r w:rsidRPr="007B2F5D">
        <w:rPr>
          <w:rFonts w:ascii="Helvetica" w:eastAsia="Times New Roman" w:hAnsi="Helvetica" w:cs="Times New Roman"/>
          <w:b/>
          <w:bCs/>
          <w:color w:val="222222"/>
          <w:kern w:val="36"/>
          <w:sz w:val="35"/>
          <w:szCs w:val="35"/>
          <w:lang w:eastAsia="es-ES"/>
        </w:rPr>
        <w:t xml:space="preserve"> </w:t>
      </w:r>
      <w:proofErr w:type="spellStart"/>
      <w:r w:rsidRPr="007B2F5D">
        <w:rPr>
          <w:rFonts w:ascii="Helvetica" w:eastAsia="Times New Roman" w:hAnsi="Helvetica" w:cs="Times New Roman"/>
          <w:b/>
          <w:bCs/>
          <w:color w:val="222222"/>
          <w:kern w:val="36"/>
          <w:sz w:val="35"/>
          <w:szCs w:val="35"/>
          <w:lang w:eastAsia="es-ES"/>
        </w:rPr>
        <w:t>Change</w:t>
      </w:r>
      <w:proofErr w:type="spellEnd"/>
      <w:r w:rsidRPr="007B2F5D">
        <w:rPr>
          <w:rFonts w:ascii="Helvetica" w:eastAsia="Times New Roman" w:hAnsi="Helvetica" w:cs="Times New Roman"/>
          <w:b/>
          <w:bCs/>
          <w:color w:val="222222"/>
          <w:kern w:val="36"/>
          <w:sz w:val="35"/>
          <w:szCs w:val="35"/>
          <w:lang w:eastAsia="es-ES"/>
        </w:rPr>
        <w:t xml:space="preserve"> </w:t>
      </w:r>
      <w:proofErr w:type="spellStart"/>
      <w:r w:rsidRPr="007B2F5D">
        <w:rPr>
          <w:rFonts w:ascii="Helvetica" w:eastAsia="Times New Roman" w:hAnsi="Helvetica" w:cs="Times New Roman"/>
          <w:b/>
          <w:bCs/>
          <w:color w:val="222222"/>
          <w:kern w:val="36"/>
          <w:sz w:val="35"/>
          <w:szCs w:val="35"/>
          <w:lang w:eastAsia="es-ES"/>
        </w:rPr>
        <w:t>Weed</w:t>
      </w:r>
      <w:proofErr w:type="spellEnd"/>
      <w:r w:rsidRPr="007B2F5D">
        <w:rPr>
          <w:rFonts w:ascii="Helvetica" w:eastAsia="Times New Roman" w:hAnsi="Helvetica" w:cs="Times New Roman"/>
          <w:b/>
          <w:bCs/>
          <w:color w:val="222222"/>
          <w:kern w:val="36"/>
          <w:sz w:val="35"/>
          <w:szCs w:val="35"/>
          <w:lang w:eastAsia="es-ES"/>
        </w:rPr>
        <w:t xml:space="preserve"> </w:t>
      </w:r>
      <w:proofErr w:type="spellStart"/>
      <w:r w:rsidRPr="007B2F5D">
        <w:rPr>
          <w:rFonts w:ascii="Helvetica" w:eastAsia="Times New Roman" w:hAnsi="Helvetica" w:cs="Times New Roman"/>
          <w:b/>
          <w:bCs/>
          <w:color w:val="222222"/>
          <w:kern w:val="36"/>
          <w:sz w:val="35"/>
          <w:szCs w:val="35"/>
          <w:lang w:eastAsia="es-ES"/>
        </w:rPr>
        <w:t>Composition</w:t>
      </w:r>
      <w:proofErr w:type="spellEnd"/>
      <w:r w:rsidRPr="007B2F5D">
        <w:rPr>
          <w:rFonts w:ascii="Helvetica" w:eastAsia="Times New Roman" w:hAnsi="Helvetica" w:cs="Times New Roman"/>
          <w:b/>
          <w:bCs/>
          <w:color w:val="222222"/>
          <w:kern w:val="36"/>
          <w:sz w:val="35"/>
          <w:szCs w:val="35"/>
          <w:lang w:eastAsia="es-ES"/>
        </w:rPr>
        <w:t xml:space="preserve"> in Cereal </w:t>
      </w:r>
      <w:proofErr w:type="spellStart"/>
      <w:r w:rsidRPr="007B2F5D">
        <w:rPr>
          <w:rFonts w:ascii="Helvetica" w:eastAsia="Times New Roman" w:hAnsi="Helvetica" w:cs="Times New Roman"/>
          <w:b/>
          <w:bCs/>
          <w:color w:val="222222"/>
          <w:kern w:val="36"/>
          <w:sz w:val="35"/>
          <w:szCs w:val="35"/>
          <w:lang w:eastAsia="es-ES"/>
        </w:rPr>
        <w:t>Fields</w:t>
      </w:r>
      <w:proofErr w:type="spellEnd"/>
      <w:r w:rsidRPr="007B2F5D">
        <w:rPr>
          <w:rFonts w:ascii="Helvetica" w:eastAsia="Times New Roman" w:hAnsi="Helvetica" w:cs="Times New Roman"/>
          <w:b/>
          <w:bCs/>
          <w:color w:val="222222"/>
          <w:kern w:val="36"/>
          <w:sz w:val="35"/>
          <w:szCs w:val="35"/>
          <w:lang w:eastAsia="es-ES"/>
        </w:rPr>
        <w:t xml:space="preserve">? </w:t>
      </w:r>
      <w:proofErr w:type="spellStart"/>
      <w:r w:rsidRPr="007B2F5D">
        <w:rPr>
          <w:rFonts w:ascii="Helvetica" w:eastAsia="Times New Roman" w:hAnsi="Helvetica" w:cs="Times New Roman"/>
          <w:b/>
          <w:bCs/>
          <w:color w:val="222222"/>
          <w:kern w:val="36"/>
          <w:sz w:val="35"/>
          <w:szCs w:val="35"/>
          <w:lang w:eastAsia="es-ES"/>
        </w:rPr>
        <w:t>Example</w:t>
      </w:r>
      <w:proofErr w:type="spellEnd"/>
      <w:r w:rsidRPr="007B2F5D">
        <w:rPr>
          <w:rFonts w:ascii="Helvetica" w:eastAsia="Times New Roman" w:hAnsi="Helvetica" w:cs="Times New Roman"/>
          <w:b/>
          <w:bCs/>
          <w:color w:val="222222"/>
          <w:kern w:val="36"/>
          <w:sz w:val="35"/>
          <w:szCs w:val="35"/>
          <w:lang w:eastAsia="es-ES"/>
        </w:rPr>
        <w:t xml:space="preserve"> of </w:t>
      </w:r>
      <w:proofErr w:type="spellStart"/>
      <w:r w:rsidRPr="007B2F5D">
        <w:rPr>
          <w:rFonts w:ascii="Helvetica" w:eastAsia="Times New Roman" w:hAnsi="Helvetica" w:cs="Times New Roman"/>
          <w:b/>
          <w:bCs/>
          <w:color w:val="222222"/>
          <w:kern w:val="36"/>
          <w:sz w:val="35"/>
          <w:szCs w:val="35"/>
          <w:lang w:eastAsia="es-ES"/>
        </w:rPr>
        <w:t>Sainfoin</w:t>
      </w:r>
      <w:proofErr w:type="spellEnd"/>
      <w:r w:rsidRPr="007B2F5D">
        <w:rPr>
          <w:rFonts w:ascii="Helvetica" w:eastAsia="Times New Roman" w:hAnsi="Helvetica" w:cs="Times New Roman"/>
          <w:b/>
          <w:bCs/>
          <w:color w:val="222222"/>
          <w:kern w:val="36"/>
          <w:sz w:val="35"/>
          <w:szCs w:val="35"/>
          <w:lang w:eastAsia="es-ES"/>
        </w:rPr>
        <w:t xml:space="preserve"> in </w:t>
      </w:r>
      <w:proofErr w:type="spellStart"/>
      <w:r w:rsidRPr="007B2F5D">
        <w:rPr>
          <w:rFonts w:ascii="Helvetica" w:eastAsia="Times New Roman" w:hAnsi="Helvetica" w:cs="Times New Roman"/>
          <w:b/>
          <w:bCs/>
          <w:color w:val="222222"/>
          <w:kern w:val="36"/>
          <w:sz w:val="35"/>
          <w:szCs w:val="35"/>
          <w:lang w:eastAsia="es-ES"/>
        </w:rPr>
        <w:t>Aragon</w:t>
      </w:r>
      <w:proofErr w:type="spellEnd"/>
      <w:r w:rsidRPr="007B2F5D">
        <w:rPr>
          <w:rFonts w:ascii="Helvetica" w:eastAsia="Times New Roman" w:hAnsi="Helvetica" w:cs="Times New Roman"/>
          <w:b/>
          <w:bCs/>
          <w:color w:val="222222"/>
          <w:kern w:val="36"/>
          <w:sz w:val="35"/>
          <w:szCs w:val="35"/>
          <w:lang w:eastAsia="es-ES"/>
        </w:rPr>
        <w:t xml:space="preserve"> (</w:t>
      </w:r>
      <w:proofErr w:type="spellStart"/>
      <w:r w:rsidRPr="007B2F5D">
        <w:rPr>
          <w:rFonts w:ascii="Helvetica" w:eastAsia="Times New Roman" w:hAnsi="Helvetica" w:cs="Times New Roman"/>
          <w:b/>
          <w:bCs/>
          <w:color w:val="222222"/>
          <w:kern w:val="36"/>
          <w:sz w:val="35"/>
          <w:szCs w:val="35"/>
          <w:lang w:eastAsia="es-ES"/>
        </w:rPr>
        <w:t>Spain</w:t>
      </w:r>
      <w:proofErr w:type="spellEnd"/>
      <w:r w:rsidRPr="007B2F5D">
        <w:rPr>
          <w:rFonts w:ascii="Helvetica" w:eastAsia="Times New Roman" w:hAnsi="Helvetica" w:cs="Times New Roman"/>
          <w:b/>
          <w:bCs/>
          <w:color w:val="222222"/>
          <w:kern w:val="36"/>
          <w:sz w:val="35"/>
          <w:szCs w:val="35"/>
          <w:lang w:eastAsia="es-ES"/>
        </w:rPr>
        <w:t>)</w:t>
      </w:r>
    </w:p>
    <w:p w:rsidR="007B2F5D" w:rsidRPr="007B2F5D" w:rsidRDefault="007B2F5D" w:rsidP="007B2F5D">
      <w:pPr>
        <w:shd w:val="clear" w:color="auto" w:fill="FFFFFF"/>
        <w:spacing w:after="0" w:line="240" w:lineRule="auto"/>
        <w:ind w:right="45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hyperlink r:id="rId5" w:history="1">
        <w:r w:rsidRPr="007B2F5D">
          <w:rPr>
            <w:rFonts w:ascii="Arial" w:eastAsia="Times New Roman" w:hAnsi="Arial" w:cs="Arial"/>
            <w:b/>
            <w:bCs/>
            <w:color w:val="222222"/>
            <w:sz w:val="20"/>
            <w:szCs w:val="20"/>
            <w:lang w:eastAsia="es-ES"/>
          </w:rPr>
          <w:t xml:space="preserve">Alicia </w:t>
        </w:r>
        <w:proofErr w:type="spellStart"/>
        <w:r w:rsidRPr="007B2F5D">
          <w:rPr>
            <w:rFonts w:ascii="Arial" w:eastAsia="Times New Roman" w:hAnsi="Arial" w:cs="Arial"/>
            <w:b/>
            <w:bCs/>
            <w:color w:val="222222"/>
            <w:sz w:val="20"/>
            <w:szCs w:val="20"/>
            <w:lang w:eastAsia="es-ES"/>
          </w:rPr>
          <w:t>Cirujeda</w:t>
        </w:r>
        <w:proofErr w:type="spellEnd"/>
      </w:hyperlink>
      <w:r w:rsidRPr="007B2F5D">
        <w:rPr>
          <w:rFonts w:ascii="Arial" w:eastAsia="Times New Roman" w:hAnsi="Arial" w:cs="Arial"/>
          <w:b/>
          <w:bCs/>
          <w:color w:val="222222"/>
          <w:sz w:val="20"/>
          <w:szCs w:val="20"/>
          <w:vertAlign w:val="superscript"/>
          <w:lang w:eastAsia="es-ES"/>
        </w:rPr>
        <w:t> 1,</w:t>
      </w:r>
      <w:proofErr w:type="gramStart"/>
      <w:r w:rsidRPr="007B2F5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* ,</w:t>
      </w:r>
      <w:proofErr w:type="gramEnd"/>
      <w:r w:rsidRPr="007B2F5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fldChar w:fldCharType="begin"/>
      </w:r>
      <w:r w:rsidRPr="007B2F5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instrText xml:space="preserve"> HYPERLINK "https://www.mdpi.com/search?authors=Ana%20Isabel%20Mar%C3%AD&amp;orcid=" </w:instrText>
      </w:r>
      <w:r w:rsidRPr="007B2F5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fldChar w:fldCharType="separate"/>
      </w:r>
      <w:r w:rsidRPr="007B2F5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 xml:space="preserve">Ana Isabel </w:t>
      </w:r>
      <w:proofErr w:type="spellStart"/>
      <w:r w:rsidRPr="007B2F5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Marí</w:t>
      </w:r>
      <w:proofErr w:type="spellEnd"/>
      <w:r w:rsidRPr="007B2F5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fldChar w:fldCharType="end"/>
      </w:r>
      <w:r w:rsidRPr="007B2F5D">
        <w:rPr>
          <w:rFonts w:ascii="Arial" w:eastAsia="Times New Roman" w:hAnsi="Arial" w:cs="Arial"/>
          <w:b/>
          <w:bCs/>
          <w:color w:val="222222"/>
          <w:sz w:val="20"/>
          <w:szCs w:val="20"/>
          <w:vertAlign w:val="superscript"/>
          <w:lang w:eastAsia="es-ES"/>
        </w:rPr>
        <w:t> 1</w:t>
      </w:r>
    </w:p>
    <w:p w:rsidR="007B2F5D" w:rsidRPr="007B2F5D" w:rsidRDefault="007B2F5D" w:rsidP="007B2F5D">
      <w:pPr>
        <w:shd w:val="clear" w:color="auto" w:fill="FFFFFF"/>
        <w:spacing w:after="0" w:line="240" w:lineRule="auto"/>
        <w:ind w:right="4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</w:pPr>
      <w:r w:rsidRPr="007B2F5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,</w:t>
      </w:r>
      <w:hyperlink r:id="rId6" w:history="1">
        <w:r w:rsidRPr="007B2F5D">
          <w:rPr>
            <w:rFonts w:ascii="Arial" w:eastAsia="Times New Roman" w:hAnsi="Arial" w:cs="Arial"/>
            <w:b/>
            <w:bCs/>
            <w:color w:val="222222"/>
            <w:sz w:val="20"/>
            <w:szCs w:val="20"/>
            <w:lang w:eastAsia="es-ES"/>
          </w:rPr>
          <w:t>Sonia Murillo</w:t>
        </w:r>
      </w:hyperlink>
      <w:r w:rsidRPr="007B2F5D">
        <w:rPr>
          <w:rFonts w:ascii="Arial" w:eastAsia="Times New Roman" w:hAnsi="Arial" w:cs="Arial"/>
          <w:b/>
          <w:bCs/>
          <w:color w:val="222222"/>
          <w:sz w:val="20"/>
          <w:szCs w:val="20"/>
          <w:vertAlign w:val="superscript"/>
          <w:lang w:eastAsia="es-ES"/>
        </w:rPr>
        <w:t> 2</w:t>
      </w:r>
    </w:p>
    <w:p w:rsidR="007B2F5D" w:rsidRPr="007B2F5D" w:rsidRDefault="007B2F5D" w:rsidP="007B2F5D">
      <w:pPr>
        <w:shd w:val="clear" w:color="auto" w:fill="FFFFFF"/>
        <w:spacing w:after="0" w:line="240" w:lineRule="auto"/>
        <w:ind w:right="4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</w:pPr>
      <w:r w:rsidRPr="007B2F5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,</w:t>
      </w:r>
      <w:hyperlink r:id="rId7" w:history="1">
        <w:r w:rsidRPr="007B2F5D">
          <w:rPr>
            <w:rFonts w:ascii="Arial" w:eastAsia="Times New Roman" w:hAnsi="Arial" w:cs="Arial"/>
            <w:b/>
            <w:bCs/>
            <w:color w:val="222222"/>
            <w:sz w:val="20"/>
            <w:szCs w:val="20"/>
            <w:lang w:eastAsia="es-ES"/>
          </w:rPr>
          <w:t xml:space="preserve">Joaquín </w:t>
        </w:r>
        <w:proofErr w:type="spellStart"/>
        <w:r w:rsidRPr="007B2F5D">
          <w:rPr>
            <w:rFonts w:ascii="Arial" w:eastAsia="Times New Roman" w:hAnsi="Arial" w:cs="Arial"/>
            <w:b/>
            <w:bCs/>
            <w:color w:val="222222"/>
            <w:sz w:val="20"/>
            <w:szCs w:val="20"/>
            <w:lang w:eastAsia="es-ES"/>
          </w:rPr>
          <w:t>Aibar</w:t>
        </w:r>
        <w:proofErr w:type="spellEnd"/>
      </w:hyperlink>
      <w:r w:rsidRPr="007B2F5D">
        <w:rPr>
          <w:rFonts w:ascii="Arial" w:eastAsia="Times New Roman" w:hAnsi="Arial" w:cs="Arial"/>
          <w:b/>
          <w:bCs/>
          <w:color w:val="222222"/>
          <w:sz w:val="20"/>
          <w:szCs w:val="20"/>
          <w:vertAlign w:val="superscript"/>
          <w:lang w:eastAsia="es-ES"/>
        </w:rPr>
        <w:t> 3</w:t>
      </w:r>
    </w:p>
    <w:p w:rsidR="007B2F5D" w:rsidRPr="007B2F5D" w:rsidRDefault="007B2F5D" w:rsidP="007B2F5D">
      <w:pPr>
        <w:shd w:val="clear" w:color="auto" w:fill="FFFFFF"/>
        <w:spacing w:after="0" w:line="240" w:lineRule="auto"/>
        <w:ind w:right="4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</w:pPr>
      <w:r w:rsidRPr="007B2F5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,</w:t>
      </w:r>
      <w:hyperlink r:id="rId8" w:history="1">
        <w:r w:rsidRPr="007B2F5D">
          <w:rPr>
            <w:rFonts w:ascii="Arial" w:eastAsia="Times New Roman" w:hAnsi="Arial" w:cs="Arial"/>
            <w:b/>
            <w:bCs/>
            <w:color w:val="222222"/>
            <w:sz w:val="20"/>
            <w:szCs w:val="20"/>
            <w:lang w:eastAsia="es-ES"/>
          </w:rPr>
          <w:t>Gabriel Pardo</w:t>
        </w:r>
      </w:hyperlink>
      <w:r w:rsidRPr="007B2F5D">
        <w:rPr>
          <w:rFonts w:ascii="Arial" w:eastAsia="Times New Roman" w:hAnsi="Arial" w:cs="Arial"/>
          <w:b/>
          <w:bCs/>
          <w:color w:val="222222"/>
          <w:sz w:val="20"/>
          <w:szCs w:val="20"/>
          <w:vertAlign w:val="superscript"/>
          <w:lang w:eastAsia="es-ES"/>
        </w:rPr>
        <w:t> 1</w:t>
      </w:r>
    </w:p>
    <w:p w:rsidR="007B2F5D" w:rsidRPr="007B2F5D" w:rsidRDefault="007B2F5D" w:rsidP="007B2F5D">
      <w:pPr>
        <w:shd w:val="clear" w:color="auto" w:fill="FFFFFF"/>
        <w:spacing w:after="0" w:line="240" w:lineRule="auto"/>
        <w:ind w:right="4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</w:pPr>
      <w:r w:rsidRPr="007B2F5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 </w:t>
      </w:r>
      <w:proofErr w:type="spellStart"/>
      <w:proofErr w:type="gramStart"/>
      <w:r w:rsidRPr="007B2F5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and</w:t>
      </w:r>
      <w:proofErr w:type="gramEnd"/>
      <w:r w:rsidRPr="007B2F5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fldChar w:fldCharType="begin"/>
      </w:r>
      <w:r w:rsidRPr="007B2F5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instrText xml:space="preserve"> HYPERLINK "https://www.mdpi.com/search?authors=Xavier%20Oriol%20Sol%C3%A9-Senan&amp;orcid=" </w:instrText>
      </w:r>
      <w:r w:rsidRPr="007B2F5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fldChar w:fldCharType="separate"/>
      </w:r>
      <w:r w:rsidRPr="007B2F5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Xavier</w:t>
      </w:r>
      <w:proofErr w:type="spellEnd"/>
      <w:r w:rsidRPr="007B2F5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 xml:space="preserve"> Oriol Solé-</w:t>
      </w:r>
      <w:proofErr w:type="spellStart"/>
      <w:r w:rsidRPr="007B2F5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Senan</w:t>
      </w:r>
      <w:proofErr w:type="spellEnd"/>
      <w:r w:rsidRPr="007B2F5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fldChar w:fldCharType="end"/>
      </w:r>
      <w:r w:rsidRPr="007B2F5D">
        <w:rPr>
          <w:rFonts w:ascii="Arial" w:eastAsia="Times New Roman" w:hAnsi="Arial" w:cs="Arial"/>
          <w:b/>
          <w:bCs/>
          <w:color w:val="222222"/>
          <w:sz w:val="20"/>
          <w:szCs w:val="20"/>
          <w:vertAlign w:val="superscript"/>
          <w:lang w:eastAsia="es-ES"/>
        </w:rPr>
        <w:t> 4</w:t>
      </w:r>
    </w:p>
    <w:p w:rsidR="007B2F5D" w:rsidRPr="007B2F5D" w:rsidRDefault="007B2F5D" w:rsidP="007B2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2F5D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s-ES"/>
        </w:rPr>
        <w:t>1</w:t>
      </w:r>
    </w:p>
    <w:p w:rsidR="007B2F5D" w:rsidRPr="007B2F5D" w:rsidRDefault="007B2F5D" w:rsidP="007B2F5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Department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of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Plant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Health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, Centro de Investigación y Tecnología Agroalimentaria de Aragón, Instituto Agroalimentario de Aragón-IA2, CITA-Universidad de Zaragoza, 50059 Zaragoza,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Spain</w:t>
      </w:r>
      <w:proofErr w:type="spellEnd"/>
    </w:p>
    <w:p w:rsidR="007B2F5D" w:rsidRPr="007B2F5D" w:rsidRDefault="007B2F5D" w:rsidP="007B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7B2F5D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s-ES"/>
        </w:rPr>
        <w:t>2</w:t>
      </w:r>
    </w:p>
    <w:p w:rsidR="007B2F5D" w:rsidRPr="007B2F5D" w:rsidRDefault="007B2F5D" w:rsidP="007B2F5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Departamento de Agricultura, Ganadería y Medio Ambiente, Diputación General de Aragón, 50071 Zaragoza,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Spain</w:t>
      </w:r>
      <w:proofErr w:type="spellEnd"/>
    </w:p>
    <w:p w:rsidR="007B2F5D" w:rsidRPr="007B2F5D" w:rsidRDefault="007B2F5D" w:rsidP="007B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7B2F5D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s-ES"/>
        </w:rPr>
        <w:t>3</w:t>
      </w:r>
    </w:p>
    <w:p w:rsidR="007B2F5D" w:rsidRPr="007B2F5D" w:rsidRDefault="007B2F5D" w:rsidP="007B2F5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Departamento de Ciencias Agrarias y del Medio Natural, Instituto Agroalimentario de Aragón-IA2, CITA-Universidad de Zaragoza, 22027 Huesca,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Spain</w:t>
      </w:r>
      <w:proofErr w:type="spellEnd"/>
    </w:p>
    <w:p w:rsidR="007B2F5D" w:rsidRPr="007B2F5D" w:rsidRDefault="007B2F5D" w:rsidP="007B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7B2F5D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s-ES"/>
        </w:rPr>
        <w:t>4</w:t>
      </w:r>
    </w:p>
    <w:p w:rsidR="007B2F5D" w:rsidRPr="007B2F5D" w:rsidRDefault="007B2F5D" w:rsidP="007B2F5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Dep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.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Hortofructicultura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,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Botànica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i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Jardineria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, ETSEA,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Agrotecnio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,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Universitat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de Lleida, 25198 Lleida,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Spain</w:t>
      </w:r>
      <w:proofErr w:type="spellEnd"/>
    </w:p>
    <w:p w:rsidR="007B2F5D" w:rsidRPr="007B2F5D" w:rsidRDefault="007B2F5D" w:rsidP="007B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7B2F5D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s-ES"/>
        </w:rPr>
        <w:t>*</w:t>
      </w:r>
    </w:p>
    <w:p w:rsidR="007B2F5D" w:rsidRPr="007B2F5D" w:rsidRDefault="007B2F5D" w:rsidP="007B2F5D">
      <w:pPr>
        <w:shd w:val="clear" w:color="auto" w:fill="FFFFFF"/>
        <w:spacing w:line="255" w:lineRule="atLeast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Author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to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whom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correspondence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should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be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addressed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.</w:t>
      </w:r>
    </w:p>
    <w:p w:rsidR="007B2F5D" w:rsidRPr="007B2F5D" w:rsidRDefault="007B2F5D" w:rsidP="007B2F5D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lang w:eastAsia="es-ES"/>
        </w:rPr>
      </w:pPr>
      <w:proofErr w:type="spellStart"/>
      <w:r w:rsidRPr="007B2F5D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ES"/>
        </w:rPr>
        <w:t>Received</w:t>
      </w:r>
      <w:proofErr w:type="spellEnd"/>
      <w:r w:rsidRPr="007B2F5D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ES"/>
        </w:rPr>
        <w:t xml:space="preserve">: 21 </w:t>
      </w:r>
      <w:proofErr w:type="spellStart"/>
      <w:r w:rsidRPr="007B2F5D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ES"/>
        </w:rPr>
        <w:t>January</w:t>
      </w:r>
      <w:proofErr w:type="spellEnd"/>
      <w:r w:rsidRPr="007B2F5D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ES"/>
        </w:rPr>
        <w:t xml:space="preserve"> 2019 / </w:t>
      </w:r>
      <w:proofErr w:type="spellStart"/>
      <w:r w:rsidRPr="007B2F5D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ES"/>
        </w:rPr>
        <w:t>Revised</w:t>
      </w:r>
      <w:proofErr w:type="spellEnd"/>
      <w:r w:rsidRPr="007B2F5D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ES"/>
        </w:rPr>
        <w:t xml:space="preserve">: 27 </w:t>
      </w:r>
      <w:proofErr w:type="spellStart"/>
      <w:r w:rsidRPr="007B2F5D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ES"/>
        </w:rPr>
        <w:t>February</w:t>
      </w:r>
      <w:proofErr w:type="spellEnd"/>
      <w:r w:rsidRPr="007B2F5D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ES"/>
        </w:rPr>
        <w:t xml:space="preserve"> 2019 / </w:t>
      </w:r>
      <w:proofErr w:type="spellStart"/>
      <w:r w:rsidRPr="007B2F5D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ES"/>
        </w:rPr>
        <w:t>Accepted</w:t>
      </w:r>
      <w:proofErr w:type="spellEnd"/>
      <w:r w:rsidRPr="007B2F5D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ES"/>
        </w:rPr>
        <w:t xml:space="preserve">: 9 </w:t>
      </w:r>
      <w:proofErr w:type="spellStart"/>
      <w:r w:rsidRPr="007B2F5D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ES"/>
        </w:rPr>
        <w:t>March</w:t>
      </w:r>
      <w:proofErr w:type="spellEnd"/>
      <w:r w:rsidRPr="007B2F5D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ES"/>
        </w:rPr>
        <w:t xml:space="preserve"> 2019 / </w:t>
      </w:r>
      <w:proofErr w:type="spellStart"/>
      <w:r w:rsidRPr="007B2F5D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ES"/>
        </w:rPr>
        <w:t>Published</w:t>
      </w:r>
      <w:proofErr w:type="spellEnd"/>
      <w:r w:rsidRPr="007B2F5D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ES"/>
        </w:rPr>
        <w:t xml:space="preserve">: 14 </w:t>
      </w:r>
      <w:proofErr w:type="spellStart"/>
      <w:r w:rsidRPr="007B2F5D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ES"/>
        </w:rPr>
        <w:t>March</w:t>
      </w:r>
      <w:proofErr w:type="spellEnd"/>
      <w:r w:rsidRPr="007B2F5D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ES"/>
        </w:rPr>
        <w:t xml:space="preserve"> 2019</w:t>
      </w:r>
    </w:p>
    <w:p w:rsidR="007B2F5D" w:rsidRPr="007B2F5D" w:rsidRDefault="007B2F5D" w:rsidP="007B2F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(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This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article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belongs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to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the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Special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Issue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begin"/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instrText xml:space="preserve"> HYPERLINK "https://www.mdpi.com/journal/agronomy/special_issues/weed_management_annual_perennial_cropping_system" </w:instrText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separate"/>
      </w:r>
      <w:r w:rsidRPr="007B2F5D">
        <w:rPr>
          <w:rFonts w:ascii="Arial" w:eastAsia="Times New Roman" w:hAnsi="Arial" w:cs="Arial"/>
          <w:color w:val="007F7F"/>
          <w:sz w:val="20"/>
          <w:szCs w:val="20"/>
          <w:lang w:eastAsia="es-ES"/>
        </w:rPr>
        <w:t>Weed</w:t>
      </w:r>
      <w:proofErr w:type="spellEnd"/>
      <w:r w:rsidRPr="007B2F5D">
        <w:rPr>
          <w:rFonts w:ascii="Arial" w:eastAsia="Times New Roman" w:hAnsi="Arial" w:cs="Arial"/>
          <w:color w:val="007F7F"/>
          <w:sz w:val="20"/>
          <w:szCs w:val="20"/>
          <w:lang w:eastAsia="es-ES"/>
        </w:rPr>
        <w:t xml:space="preserve"> Management in </w:t>
      </w:r>
      <w:proofErr w:type="spellStart"/>
      <w:r w:rsidRPr="007B2F5D">
        <w:rPr>
          <w:rFonts w:ascii="Arial" w:eastAsia="Times New Roman" w:hAnsi="Arial" w:cs="Arial"/>
          <w:color w:val="007F7F"/>
          <w:sz w:val="20"/>
          <w:szCs w:val="20"/>
          <w:lang w:eastAsia="es-ES"/>
        </w:rPr>
        <w:t>Annual</w:t>
      </w:r>
      <w:proofErr w:type="spellEnd"/>
      <w:r w:rsidRPr="007B2F5D">
        <w:rPr>
          <w:rFonts w:ascii="Arial" w:eastAsia="Times New Roman" w:hAnsi="Arial" w:cs="Arial"/>
          <w:color w:val="007F7F"/>
          <w:sz w:val="20"/>
          <w:szCs w:val="20"/>
          <w:lang w:eastAsia="es-ES"/>
        </w:rPr>
        <w:t xml:space="preserve"> and </w:t>
      </w:r>
      <w:proofErr w:type="spellStart"/>
      <w:r w:rsidRPr="007B2F5D">
        <w:rPr>
          <w:rFonts w:ascii="Arial" w:eastAsia="Times New Roman" w:hAnsi="Arial" w:cs="Arial"/>
          <w:color w:val="007F7F"/>
          <w:sz w:val="20"/>
          <w:szCs w:val="20"/>
          <w:lang w:eastAsia="es-ES"/>
        </w:rPr>
        <w:t>Perennial</w:t>
      </w:r>
      <w:proofErr w:type="spellEnd"/>
      <w:r w:rsidRPr="007B2F5D">
        <w:rPr>
          <w:rFonts w:ascii="Arial" w:eastAsia="Times New Roman" w:hAnsi="Arial" w:cs="Arial"/>
          <w:color w:val="007F7F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007F7F"/>
          <w:sz w:val="20"/>
          <w:szCs w:val="20"/>
          <w:lang w:eastAsia="es-ES"/>
        </w:rPr>
        <w:t>Cropping</w:t>
      </w:r>
      <w:proofErr w:type="spellEnd"/>
      <w:r w:rsidRPr="007B2F5D">
        <w:rPr>
          <w:rFonts w:ascii="Arial" w:eastAsia="Times New Roman" w:hAnsi="Arial" w:cs="Arial"/>
          <w:color w:val="007F7F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007F7F"/>
          <w:sz w:val="20"/>
          <w:szCs w:val="20"/>
          <w:lang w:eastAsia="es-ES"/>
        </w:rPr>
        <w:t>Systems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end"/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)</w:t>
      </w:r>
    </w:p>
    <w:p w:rsidR="007B2F5D" w:rsidRPr="007B2F5D" w:rsidRDefault="007B2F5D" w:rsidP="007B2F5D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  <w:hyperlink r:id="rId9" w:history="1">
        <w:r w:rsidRPr="007B2F5D">
          <w:rPr>
            <w:rFonts w:ascii="Arial" w:eastAsia="Times New Roman" w:hAnsi="Arial" w:cs="Arial"/>
            <w:color w:val="007F7F"/>
            <w:sz w:val="20"/>
            <w:szCs w:val="20"/>
            <w:lang w:eastAsia="es-ES"/>
          </w:rPr>
          <w:t>PDF</w:t>
        </w:r>
      </w:hyperlink>
      <w:r w:rsidRPr="007B2F5D">
        <w:rPr>
          <w:rFonts w:ascii="Arial" w:eastAsia="Times New Roman" w:hAnsi="Arial" w:cs="Arial"/>
          <w:color w:val="222222"/>
          <w:sz w:val="16"/>
          <w:szCs w:val="16"/>
          <w:lang w:eastAsia="es-ES"/>
        </w:rPr>
        <w:t xml:space="preserve"> [1237 KB, </w:t>
      </w:r>
      <w:proofErr w:type="spellStart"/>
      <w:r w:rsidRPr="007B2F5D">
        <w:rPr>
          <w:rFonts w:ascii="Arial" w:eastAsia="Times New Roman" w:hAnsi="Arial" w:cs="Arial"/>
          <w:color w:val="222222"/>
          <w:sz w:val="16"/>
          <w:szCs w:val="16"/>
          <w:lang w:eastAsia="es-ES"/>
        </w:rPr>
        <w:t>uploaded</w:t>
      </w:r>
      <w:proofErr w:type="spellEnd"/>
      <w:r w:rsidRPr="007B2F5D">
        <w:rPr>
          <w:rFonts w:ascii="Arial" w:eastAsia="Times New Roman" w:hAnsi="Arial" w:cs="Arial"/>
          <w:color w:val="222222"/>
          <w:sz w:val="16"/>
          <w:szCs w:val="16"/>
          <w:lang w:eastAsia="es-ES"/>
        </w:rPr>
        <w:t xml:space="preserve"> 14 </w:t>
      </w:r>
      <w:proofErr w:type="spellStart"/>
      <w:r w:rsidRPr="007B2F5D">
        <w:rPr>
          <w:rFonts w:ascii="Arial" w:eastAsia="Times New Roman" w:hAnsi="Arial" w:cs="Arial"/>
          <w:color w:val="222222"/>
          <w:sz w:val="16"/>
          <w:szCs w:val="16"/>
          <w:lang w:eastAsia="es-ES"/>
        </w:rPr>
        <w:t>March</w:t>
      </w:r>
      <w:proofErr w:type="spellEnd"/>
      <w:r w:rsidRPr="007B2F5D">
        <w:rPr>
          <w:rFonts w:ascii="Arial" w:eastAsia="Times New Roman" w:hAnsi="Arial" w:cs="Arial"/>
          <w:color w:val="222222"/>
          <w:sz w:val="16"/>
          <w:szCs w:val="16"/>
          <w:lang w:eastAsia="es-ES"/>
        </w:rPr>
        <w:t xml:space="preserve"> 2019]</w:t>
      </w:r>
    </w:p>
    <w:p w:rsidR="007B2F5D" w:rsidRPr="007B2F5D" w:rsidRDefault="007B2F5D" w:rsidP="007B2F5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4F5671"/>
          <w:kern w:val="36"/>
          <w:sz w:val="30"/>
          <w:szCs w:val="30"/>
          <w:lang w:eastAsia="es-ES"/>
        </w:rPr>
      </w:pPr>
      <w:proofErr w:type="spellStart"/>
      <w:r w:rsidRPr="007B2F5D">
        <w:rPr>
          <w:rFonts w:ascii="Arial" w:eastAsia="Times New Roman" w:hAnsi="Arial" w:cs="Arial"/>
          <w:b/>
          <w:bCs/>
          <w:color w:val="4F5671"/>
          <w:kern w:val="36"/>
          <w:sz w:val="30"/>
          <w:szCs w:val="30"/>
          <w:lang w:eastAsia="es-ES"/>
        </w:rPr>
        <w:t>Abstract</w:t>
      </w:r>
      <w:proofErr w:type="spellEnd"/>
    </w:p>
    <w:p w:rsidR="007B2F5D" w:rsidRPr="007B2F5D" w:rsidRDefault="007B2F5D" w:rsidP="007B2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proofErr w:type="spellStart"/>
      <w:r w:rsidRPr="007B2F5D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ES"/>
        </w:rPr>
        <w:t>Onobrychis</w:t>
      </w:r>
      <w:proofErr w:type="spellEnd"/>
      <w:r w:rsidRPr="007B2F5D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ES"/>
        </w:rPr>
        <w:t>viciifolia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(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Scop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.) (</w:t>
      </w:r>
      <w:proofErr w:type="spellStart"/>
      <w:proofErr w:type="gram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sainfoin</w:t>
      </w:r>
      <w:proofErr w:type="spellEnd"/>
      <w:proofErr w:type="gram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)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is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promoted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in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the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Spanish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Aragón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region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through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the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Agro-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Environmental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Schemes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(AES)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since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2007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with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the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aim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of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enhancing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biodiversity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.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Also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, in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other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countries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,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the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interest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in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this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legume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crop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is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growing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due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to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its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rusticity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and beneficial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effects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on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the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soil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and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livestock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.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However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,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the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effect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of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the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crop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on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weed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flora in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the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subsequent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cereal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crops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has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hardly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been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investigated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yet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.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With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this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aim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,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weed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flora has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been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characterised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in 2011–2014 in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sainfoin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fields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in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the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second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and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third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year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of establishment (S2 and S3), in cereal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monocrop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(CM), in cereal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after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sainfoin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(CS) and in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organic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cereal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fields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(OC).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Additionally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,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the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soil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seedbank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was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determined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in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two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years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in CM and S3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fields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.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Weed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species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richness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of emerged flora and of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the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soil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seedbank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was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highest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for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sainfoin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and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lowest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for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CM,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being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intermediate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for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OC and CS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regardless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of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the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sampling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year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.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The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most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feared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weed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species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in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winter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cereal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did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not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increase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by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growing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sainfoin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or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in CS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compared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to CM.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Curiously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,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summer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annuals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dominated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in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the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soil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seedbank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.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Sainfoin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fields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cause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thus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a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shift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in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the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weed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flora,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which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does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not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seem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to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damage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subsequent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cereal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crops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provided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fields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are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mouldboard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ploughed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after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sainfoin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.</w:t>
      </w:r>
    </w:p>
    <w:p w:rsidR="007B2F5D" w:rsidRPr="007B2F5D" w:rsidRDefault="007B2F5D" w:rsidP="007B2F5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proofErr w:type="spellStart"/>
      <w:r w:rsidRPr="007B2F5D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ES"/>
        </w:rPr>
        <w:t>Keywords</w:t>
      </w:r>
      <w:proofErr w:type="spellEnd"/>
      <w:r w:rsidRPr="007B2F5D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ES"/>
        </w:rPr>
        <w:t>: 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begin"/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instrText xml:space="preserve"> HYPERLINK "https://www.mdpi.com/search?q=mowing" </w:instrText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separate"/>
      </w:r>
      <w:r w:rsidRPr="007B2F5D">
        <w:rPr>
          <w:rFonts w:ascii="Arial" w:eastAsia="Times New Roman" w:hAnsi="Arial" w:cs="Arial"/>
          <w:color w:val="007F7F"/>
          <w:sz w:val="20"/>
          <w:szCs w:val="20"/>
          <w:lang w:eastAsia="es-ES"/>
        </w:rPr>
        <w:t>mowing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end"/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; </w:t>
      </w:r>
      <w:hyperlink r:id="rId10" w:history="1">
        <w:r w:rsidRPr="007B2F5D">
          <w:rPr>
            <w:rFonts w:ascii="Arial" w:eastAsia="Times New Roman" w:hAnsi="Arial" w:cs="Arial"/>
            <w:color w:val="007F7F"/>
            <w:sz w:val="20"/>
            <w:szCs w:val="20"/>
            <w:lang w:eastAsia="es-ES"/>
          </w:rPr>
          <w:t>pasture</w:t>
        </w:r>
      </w:hyperlink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; 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begin"/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instrText xml:space="preserve"> HYPERLINK "https://www.mdpi.com/search?q=biodiversity" </w:instrText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separate"/>
      </w:r>
      <w:r w:rsidRPr="007B2F5D">
        <w:rPr>
          <w:rFonts w:ascii="Arial" w:eastAsia="Times New Roman" w:hAnsi="Arial" w:cs="Arial"/>
          <w:color w:val="007F7F"/>
          <w:sz w:val="20"/>
          <w:szCs w:val="20"/>
          <w:lang w:eastAsia="es-ES"/>
        </w:rPr>
        <w:t>biodiversity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end"/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; 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begin"/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instrText xml:space="preserve"> HYPERLINK "https://www.mdpi.com/search?q=crop%20rotation" </w:instrText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separate"/>
      </w:r>
      <w:r w:rsidRPr="007B2F5D">
        <w:rPr>
          <w:rFonts w:ascii="Arial" w:eastAsia="Times New Roman" w:hAnsi="Arial" w:cs="Arial"/>
          <w:color w:val="007F7F"/>
          <w:sz w:val="20"/>
          <w:szCs w:val="20"/>
          <w:lang w:eastAsia="es-ES"/>
        </w:rPr>
        <w:t>crop</w:t>
      </w:r>
      <w:proofErr w:type="spellEnd"/>
      <w:r w:rsidRPr="007B2F5D">
        <w:rPr>
          <w:rFonts w:ascii="Arial" w:eastAsia="Times New Roman" w:hAnsi="Arial" w:cs="Arial"/>
          <w:color w:val="007F7F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007F7F"/>
          <w:sz w:val="20"/>
          <w:szCs w:val="20"/>
          <w:lang w:eastAsia="es-ES"/>
        </w:rPr>
        <w:t>rotation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end"/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; 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begin"/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instrText xml:space="preserve"> HYPERLINK "https://www.mdpi.com/search?q=Lolium%20rigidum%20Gaud." </w:instrText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separate"/>
      </w:r>
      <w:r w:rsidRPr="007B2F5D">
        <w:rPr>
          <w:rFonts w:ascii="Arial" w:eastAsia="Times New Roman" w:hAnsi="Arial" w:cs="Arial"/>
          <w:i/>
          <w:iCs/>
          <w:color w:val="007F7F"/>
          <w:sz w:val="20"/>
          <w:szCs w:val="20"/>
          <w:lang w:eastAsia="es-ES"/>
        </w:rPr>
        <w:t>Lolium</w:t>
      </w:r>
      <w:proofErr w:type="spellEnd"/>
      <w:r w:rsidRPr="007B2F5D">
        <w:rPr>
          <w:rFonts w:ascii="Arial" w:eastAsia="Times New Roman" w:hAnsi="Arial" w:cs="Arial"/>
          <w:i/>
          <w:iCs/>
          <w:color w:val="007F7F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i/>
          <w:iCs/>
          <w:color w:val="007F7F"/>
          <w:sz w:val="20"/>
          <w:szCs w:val="20"/>
          <w:lang w:eastAsia="es-ES"/>
        </w:rPr>
        <w:t>rigidum</w:t>
      </w:r>
      <w:proofErr w:type="spellEnd"/>
      <w:r w:rsidRPr="007B2F5D">
        <w:rPr>
          <w:rFonts w:ascii="Arial" w:eastAsia="Times New Roman" w:hAnsi="Arial" w:cs="Arial"/>
          <w:color w:val="007F7F"/>
          <w:sz w:val="20"/>
          <w:szCs w:val="20"/>
          <w:lang w:eastAsia="es-ES"/>
        </w:rPr>
        <w:t> </w:t>
      </w:r>
      <w:proofErr w:type="spellStart"/>
      <w:r w:rsidRPr="007B2F5D">
        <w:rPr>
          <w:rFonts w:ascii="Arial" w:eastAsia="Times New Roman" w:hAnsi="Arial" w:cs="Arial"/>
          <w:color w:val="007F7F"/>
          <w:sz w:val="20"/>
          <w:szCs w:val="20"/>
          <w:lang w:eastAsia="es-ES"/>
        </w:rPr>
        <w:t>Gaud</w:t>
      </w:r>
      <w:proofErr w:type="spellEnd"/>
      <w:r w:rsidRPr="007B2F5D">
        <w:rPr>
          <w:rFonts w:ascii="Arial" w:eastAsia="Times New Roman" w:hAnsi="Arial" w:cs="Arial"/>
          <w:color w:val="007F7F"/>
          <w:sz w:val="20"/>
          <w:szCs w:val="20"/>
          <w:lang w:eastAsia="es-ES"/>
        </w:rPr>
        <w:t>.</w:t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end"/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; 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begin"/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instrText xml:space="preserve"> HYPERLINK "https://www.mdpi.com/search?q=Papaver%20rhoeas%20L." </w:instrText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separate"/>
      </w:r>
      <w:r w:rsidRPr="007B2F5D">
        <w:rPr>
          <w:rFonts w:ascii="Arial" w:eastAsia="Times New Roman" w:hAnsi="Arial" w:cs="Arial"/>
          <w:i/>
          <w:iCs/>
          <w:color w:val="007F7F"/>
          <w:sz w:val="20"/>
          <w:szCs w:val="20"/>
          <w:lang w:eastAsia="es-ES"/>
        </w:rPr>
        <w:t>Papaver</w:t>
      </w:r>
      <w:proofErr w:type="spellEnd"/>
      <w:r w:rsidRPr="007B2F5D">
        <w:rPr>
          <w:rFonts w:ascii="Arial" w:eastAsia="Times New Roman" w:hAnsi="Arial" w:cs="Arial"/>
          <w:i/>
          <w:iCs/>
          <w:color w:val="007F7F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i/>
          <w:iCs/>
          <w:color w:val="007F7F"/>
          <w:sz w:val="20"/>
          <w:szCs w:val="20"/>
          <w:lang w:eastAsia="es-ES"/>
        </w:rPr>
        <w:t>rhoeas</w:t>
      </w:r>
      <w:proofErr w:type="spellEnd"/>
      <w:r w:rsidRPr="007B2F5D">
        <w:rPr>
          <w:rFonts w:ascii="Arial" w:eastAsia="Times New Roman" w:hAnsi="Arial" w:cs="Arial"/>
          <w:color w:val="007F7F"/>
          <w:sz w:val="20"/>
          <w:szCs w:val="20"/>
          <w:lang w:eastAsia="es-ES"/>
        </w:rPr>
        <w:t> L.</w:t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end"/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; 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begin"/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instrText xml:space="preserve"> HYPERLINK "https://www.mdpi.com/search?q=Bromus%20spp." </w:instrText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separate"/>
      </w:r>
      <w:r w:rsidRPr="007B2F5D">
        <w:rPr>
          <w:rFonts w:ascii="Arial" w:eastAsia="Times New Roman" w:hAnsi="Arial" w:cs="Arial"/>
          <w:i/>
          <w:iCs/>
          <w:color w:val="007F7F"/>
          <w:sz w:val="20"/>
          <w:szCs w:val="20"/>
          <w:lang w:eastAsia="es-ES"/>
        </w:rPr>
        <w:t>Bromus</w:t>
      </w:r>
      <w:r w:rsidRPr="007B2F5D">
        <w:rPr>
          <w:rFonts w:ascii="Arial" w:eastAsia="Times New Roman" w:hAnsi="Arial" w:cs="Arial"/>
          <w:color w:val="007F7F"/>
          <w:sz w:val="20"/>
          <w:szCs w:val="20"/>
          <w:lang w:eastAsia="es-ES"/>
        </w:rPr>
        <w:t>spp</w:t>
      </w:r>
      <w:proofErr w:type="spellEnd"/>
      <w:r w:rsidRPr="007B2F5D">
        <w:rPr>
          <w:rFonts w:ascii="Arial" w:eastAsia="Times New Roman" w:hAnsi="Arial" w:cs="Arial"/>
          <w:color w:val="007F7F"/>
          <w:sz w:val="20"/>
          <w:szCs w:val="20"/>
          <w:lang w:eastAsia="es-ES"/>
        </w:rPr>
        <w:t>.</w:t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end"/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; 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begin"/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instrText xml:space="preserve"> HYPERLINK "https://www.mdpi.com/search?q=Amaranthus%20retroflexus%20L." </w:instrText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separate"/>
      </w:r>
      <w:r w:rsidRPr="007B2F5D">
        <w:rPr>
          <w:rFonts w:ascii="Arial" w:eastAsia="Times New Roman" w:hAnsi="Arial" w:cs="Arial"/>
          <w:i/>
          <w:iCs/>
          <w:color w:val="007F7F"/>
          <w:sz w:val="20"/>
          <w:szCs w:val="20"/>
          <w:lang w:eastAsia="es-ES"/>
        </w:rPr>
        <w:t>Amaranthus</w:t>
      </w:r>
      <w:proofErr w:type="spellEnd"/>
      <w:r w:rsidRPr="007B2F5D">
        <w:rPr>
          <w:rFonts w:ascii="Arial" w:eastAsia="Times New Roman" w:hAnsi="Arial" w:cs="Arial"/>
          <w:i/>
          <w:iCs/>
          <w:color w:val="007F7F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i/>
          <w:iCs/>
          <w:color w:val="007F7F"/>
          <w:sz w:val="20"/>
          <w:szCs w:val="20"/>
          <w:lang w:eastAsia="es-ES"/>
        </w:rPr>
        <w:t>retroflexus</w:t>
      </w:r>
      <w:proofErr w:type="spellEnd"/>
      <w:r w:rsidRPr="007B2F5D">
        <w:rPr>
          <w:rFonts w:ascii="Arial" w:eastAsia="Times New Roman" w:hAnsi="Arial" w:cs="Arial"/>
          <w:color w:val="007F7F"/>
          <w:sz w:val="20"/>
          <w:szCs w:val="20"/>
          <w:lang w:eastAsia="es-ES"/>
        </w:rPr>
        <w:t> L.</w:t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end"/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; 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begin"/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instrText xml:space="preserve"> HYPERLINK "https://www.mdpi.com/search?q=Polygonum%20aviculare%20L." </w:instrText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separate"/>
      </w:r>
      <w:r w:rsidRPr="007B2F5D">
        <w:rPr>
          <w:rFonts w:ascii="Arial" w:eastAsia="Times New Roman" w:hAnsi="Arial" w:cs="Arial"/>
          <w:i/>
          <w:iCs/>
          <w:color w:val="007F7F"/>
          <w:sz w:val="20"/>
          <w:szCs w:val="20"/>
          <w:lang w:eastAsia="es-ES"/>
        </w:rPr>
        <w:t>Polygonum</w:t>
      </w:r>
      <w:proofErr w:type="spellEnd"/>
      <w:r w:rsidRPr="007B2F5D">
        <w:rPr>
          <w:rFonts w:ascii="Arial" w:eastAsia="Times New Roman" w:hAnsi="Arial" w:cs="Arial"/>
          <w:i/>
          <w:iCs/>
          <w:color w:val="007F7F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i/>
          <w:iCs/>
          <w:color w:val="007F7F"/>
          <w:sz w:val="20"/>
          <w:szCs w:val="20"/>
          <w:lang w:eastAsia="es-ES"/>
        </w:rPr>
        <w:t>aviculare</w:t>
      </w:r>
      <w:proofErr w:type="spellEnd"/>
      <w:r w:rsidRPr="007B2F5D">
        <w:rPr>
          <w:rFonts w:ascii="Arial" w:eastAsia="Times New Roman" w:hAnsi="Arial" w:cs="Arial"/>
          <w:color w:val="007F7F"/>
          <w:sz w:val="20"/>
          <w:szCs w:val="20"/>
          <w:lang w:eastAsia="es-ES"/>
        </w:rPr>
        <w:t> L.</w:t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end"/>
      </w:r>
    </w:p>
    <w:p w:rsidR="007B2F5D" w:rsidRPr="007B2F5D" w:rsidRDefault="007B2F5D" w:rsidP="007B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This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is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an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open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access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article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distributed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under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the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begin"/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instrText xml:space="preserve"> HYPERLINK "https://creativecommons.org/licenses/by/4.0/" \t "_blank" </w:instrText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separate"/>
      </w:r>
      <w:r w:rsidRPr="007B2F5D">
        <w:rPr>
          <w:rFonts w:ascii="Arial" w:eastAsia="Times New Roman" w:hAnsi="Arial" w:cs="Arial"/>
          <w:color w:val="007F7F"/>
          <w:sz w:val="20"/>
          <w:szCs w:val="20"/>
          <w:lang w:eastAsia="es-ES"/>
        </w:rPr>
        <w:t>Creative</w:t>
      </w:r>
      <w:proofErr w:type="spellEnd"/>
      <w:r w:rsidRPr="007B2F5D">
        <w:rPr>
          <w:rFonts w:ascii="Arial" w:eastAsia="Times New Roman" w:hAnsi="Arial" w:cs="Arial"/>
          <w:color w:val="007F7F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007F7F"/>
          <w:sz w:val="20"/>
          <w:szCs w:val="20"/>
          <w:lang w:eastAsia="es-ES"/>
        </w:rPr>
        <w:t>Commons</w:t>
      </w:r>
      <w:proofErr w:type="spellEnd"/>
      <w:r w:rsidRPr="007B2F5D">
        <w:rPr>
          <w:rFonts w:ascii="Arial" w:eastAsia="Times New Roman" w:hAnsi="Arial" w:cs="Arial"/>
          <w:color w:val="007F7F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007F7F"/>
          <w:sz w:val="20"/>
          <w:szCs w:val="20"/>
          <w:lang w:eastAsia="es-ES"/>
        </w:rPr>
        <w:t>Attribution</w:t>
      </w:r>
      <w:proofErr w:type="spellEnd"/>
      <w:r w:rsidRPr="007B2F5D">
        <w:rPr>
          <w:rFonts w:ascii="Arial" w:eastAsia="Times New Roman" w:hAnsi="Arial" w:cs="Arial"/>
          <w:color w:val="007F7F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007F7F"/>
          <w:sz w:val="20"/>
          <w:szCs w:val="20"/>
          <w:lang w:eastAsia="es-ES"/>
        </w:rPr>
        <w:t>License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end"/>
      </w:r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which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permits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unrestricted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use,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distribution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, and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reproduction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in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any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medium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,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provided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the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original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work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is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properly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cited</w:t>
      </w:r>
      <w:proofErr w:type="spellEnd"/>
      <w:r w:rsidRPr="007B2F5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(CC BY 4.0).</w:t>
      </w:r>
    </w:p>
    <w:p w:rsidR="00253297" w:rsidRDefault="00253297">
      <w:bookmarkStart w:id="0" w:name="_GoBack"/>
      <w:bookmarkEnd w:id="0"/>
    </w:p>
    <w:sectPr w:rsidR="002532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5D"/>
    <w:rsid w:val="00253297"/>
    <w:rsid w:val="007B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B2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2F5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nfasis">
    <w:name w:val="Emphasis"/>
    <w:basedOn w:val="Fuentedeprrafopredeter"/>
    <w:uiPriority w:val="20"/>
    <w:qFormat/>
    <w:rsid w:val="007B2F5D"/>
    <w:rPr>
      <w:i/>
      <w:iCs/>
    </w:rPr>
  </w:style>
  <w:style w:type="character" w:customStyle="1" w:styleId="inlineblock">
    <w:name w:val="inlineblock"/>
    <w:basedOn w:val="Fuentedeprrafopredeter"/>
    <w:rsid w:val="007B2F5D"/>
  </w:style>
  <w:style w:type="character" w:styleId="Hipervnculo">
    <w:name w:val="Hyperlink"/>
    <w:basedOn w:val="Fuentedeprrafopredeter"/>
    <w:uiPriority w:val="99"/>
    <w:semiHidden/>
    <w:unhideWhenUsed/>
    <w:rsid w:val="007B2F5D"/>
    <w:rPr>
      <w:color w:val="0000FF"/>
      <w:u w:val="single"/>
    </w:rPr>
  </w:style>
  <w:style w:type="character" w:customStyle="1" w:styleId="dwnldblock">
    <w:name w:val="dwnld_block"/>
    <w:basedOn w:val="Fuentedeprrafopredeter"/>
    <w:rsid w:val="007B2F5D"/>
  </w:style>
  <w:style w:type="character" w:customStyle="1" w:styleId="html-italic">
    <w:name w:val="html-italic"/>
    <w:basedOn w:val="Fuentedeprrafopredeter"/>
    <w:rsid w:val="007B2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B2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2F5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nfasis">
    <w:name w:val="Emphasis"/>
    <w:basedOn w:val="Fuentedeprrafopredeter"/>
    <w:uiPriority w:val="20"/>
    <w:qFormat/>
    <w:rsid w:val="007B2F5D"/>
    <w:rPr>
      <w:i/>
      <w:iCs/>
    </w:rPr>
  </w:style>
  <w:style w:type="character" w:customStyle="1" w:styleId="inlineblock">
    <w:name w:val="inlineblock"/>
    <w:basedOn w:val="Fuentedeprrafopredeter"/>
    <w:rsid w:val="007B2F5D"/>
  </w:style>
  <w:style w:type="character" w:styleId="Hipervnculo">
    <w:name w:val="Hyperlink"/>
    <w:basedOn w:val="Fuentedeprrafopredeter"/>
    <w:uiPriority w:val="99"/>
    <w:semiHidden/>
    <w:unhideWhenUsed/>
    <w:rsid w:val="007B2F5D"/>
    <w:rPr>
      <w:color w:val="0000FF"/>
      <w:u w:val="single"/>
    </w:rPr>
  </w:style>
  <w:style w:type="character" w:customStyle="1" w:styleId="dwnldblock">
    <w:name w:val="dwnld_block"/>
    <w:basedOn w:val="Fuentedeprrafopredeter"/>
    <w:rsid w:val="007B2F5D"/>
  </w:style>
  <w:style w:type="character" w:customStyle="1" w:styleId="html-italic">
    <w:name w:val="html-italic"/>
    <w:basedOn w:val="Fuentedeprrafopredeter"/>
    <w:rsid w:val="007B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1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9102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80205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451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8146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1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0747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440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537">
          <w:marLeft w:val="0"/>
          <w:marRight w:val="0"/>
          <w:marTop w:val="120"/>
          <w:marBottom w:val="120"/>
          <w:divBdr>
            <w:top w:val="single" w:sz="6" w:space="6" w:color="DDDDDD"/>
            <w:left w:val="single" w:sz="6" w:space="12" w:color="DDDDDD"/>
            <w:bottom w:val="single" w:sz="6" w:space="6" w:color="DDDDDD"/>
            <w:right w:val="single" w:sz="6" w:space="12" w:color="DDDDDD"/>
          </w:divBdr>
          <w:divsChild>
            <w:div w:id="8121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8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search?authors=Gabriel%20Pardo&amp;orc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dpi.com/search?authors=Joaqu%C3%ADn%20Aibar&amp;orcid=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dpi.com/search?authors=Sonia%20Murillo&amp;orcid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dpi.com/search?authors=Alicia%20Cirujeda&amp;orcid=" TargetMode="External"/><Relationship Id="rId10" Type="http://schemas.openxmlformats.org/officeDocument/2006/relationships/hyperlink" Target="https://www.mdpi.com/search?q=pas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dpi.com/2073-4395/9/3/134/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CZL</dc:creator>
  <cp:lastModifiedBy>CZL</cp:lastModifiedBy>
  <cp:revision>1</cp:revision>
  <dcterms:created xsi:type="dcterms:W3CDTF">2019-03-14T19:16:00Z</dcterms:created>
  <dcterms:modified xsi:type="dcterms:W3CDTF">2019-03-14T19:18:00Z</dcterms:modified>
</cp:coreProperties>
</file>